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 «Воспитание детей»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Цель «Уразуметь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только Христос знает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правильно воспитывать детей»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рассмотрим следующие места из Писания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основными ориентирами для исследуемых текстов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Еф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.1:22,23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все покорил под ноги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поставил Его выше всего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главою Церкви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8:7;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28:18;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15:27;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Еф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5:23;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1:18; 2:10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которая есть Тело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полнота Наполняющего все во всем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.1:17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17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Он есть прежде всего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все Им стоит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>1:1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.4:7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мир Божий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превыше всякого ума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соблюдет сердца ваши и помышления ваши во Христе Иисусе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14:27;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3:15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Глава Церкви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Им всё стоит и выражается это Его миром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основании текстов из Писания рассмотрим следующие вопросы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1)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Отношение Христа к детям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.19:13-15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Тогда приведены были к Нему дети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Он возложил на них руки и помолился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ученики же возбраняли 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10:13;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18:15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Иисус сказал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пустите детей и не препятствуйте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им приходить ко Мне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таковых есть Царство Небесное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18:3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возложив на них руки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пошел оттуда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.10-13,14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Приносили к Нему детей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Он прикоснулся к 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ученики же не допускали приносящих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19:13;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18:15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14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</w:rPr>
        <w:t xml:space="preserve"> Увидев то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Иисус вознегодовал и сказал 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пустите детей приходить ко Мне и не препятствуйте 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ибо таковых есть Царствие Божие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18:4; 1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</w:rPr>
        <w:t>Петр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ru-RU"/>
        </w:rPr>
        <w:t>2:2; 1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14:20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Лк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.18:15-17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Приносили к Нему и младенцев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Он прикоснулся к 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ученики же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видя 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возбраняли 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19:13;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10:13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16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Иисус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подозвав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сказал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пустите детей приходить ко Мне и не возбраняйте 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таковых есть Царствие Божие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18:3,19:14;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Петр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2:2;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14:20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Истинно говорю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кто не примет Царствия Божия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как дитя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тот не войдет в 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Приведёнными местами из Писания уже всё сказано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пустите детей приходить ко Мне и не препятствуйте 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ибо таковых есть Царствие Божие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Отношение Иисуса Христа к детям понятно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их видит вместе с Собой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Беря в пример детей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Иисус проговорил к взрослым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Истинно говорю вам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кто не примет Царствия Божия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как дитя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тот не войдет в него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Реакция детей на несправедливость подобна действиям природы Христа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способны с раннего возраста ходить в свободе от обид и непрощения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Безусловно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проявления имеют место в жизни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быстротечны по сравнению со взрослыми людьми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не случайно фокусирует внимание взрослых на детях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произнеся определенные слова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кто не примет Царствия Божия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как дитя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тот не войдет в 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подводит их к анализу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личными усилиями у них не получиться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нужен Он Лично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Взрослые раньше сами были детьми и не смогли сохранить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детское отношение к несправедливостям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переходят во взрослую жизнь и поступают также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их окружение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не случайно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восприимчивы к той среде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возрастают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2)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Рассмотрим о отношениях взрослых с Христом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какое это имело воздействие на детей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15:21-28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21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выйдя оттуда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Иисус удалился в страны Тирские и Сидонские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:24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вот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 Хананеянка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выйдя из тех мест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кричала 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помилуй меня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Господи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 Давидов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дочь моя жестоко беснуется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Но Он не отвечал ей ни слова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ученики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приступив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просили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отпусти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потому что кричит за нами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Он же сказал в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послан только к погибшим овцам дома Израилева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53:6;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Иер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50:6;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Иез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34:5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-6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10:6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А 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подойдя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кланялась Ему и говорила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Господи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помоги мне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26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Он же сказал в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нехорошо взять хлеб у детей и бросить псам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Она сказала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Господи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и псы едят крохи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падают со стола господ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28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Тогда Иисус сказал ей в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велика вера твоя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будет тебе по желанию твоему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исцелилась дочь ее в тот час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женщина определилась в своей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приняла окончательное решение для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идти надо только за Христом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будет полезно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ее дочери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Подобные случаи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исцеление бесноватого отрока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.9:27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Но Иисус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взяв его за руку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поднял его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</w:rPr>
        <w:t>и он встал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</w:rPr>
        <w:t>;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воскрешение девочки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-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дочь Иаира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</w:rPr>
        <w:t>Мк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</w:rPr>
        <w:t>.5:4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</w:rPr>
        <w:t>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взяв девицу за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говорит ей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«талифа куми»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значит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девица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тебе говорю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встань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;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исцеление сына царедворца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  <w:lang w:val="ru-RU"/>
        </w:rPr>
        <w:t>.4:50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Иисус говорит 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пойди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 твой здоров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поверил слову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которое сказал ему Иисус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пошел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3)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 какой среде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как правило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пребывают дети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пребывают в среде СЛОВ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 Еф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4:29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29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Никакое гнилое слово да не исходит из уст ваших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только доброе для назидания в вере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дабы оно доставляло благодать слушающим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слова оправдания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 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   Еф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4:29 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современный перевод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 Пусть не исходит из уст ваших сквернословие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а только 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помогает людям стать сильнее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 слышит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извлекли для себя доброе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оправданы и прощены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Наставление родителям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Правильные слова может говорить только Христос через верующего человека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апостол Павел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уже не он живет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но живет в </w:t>
      </w:r>
      <w:r>
        <w:rPr>
          <w:rFonts w:ascii="Times New Roman" w:hAnsi="Times New Roman" w:hint="default"/>
          <w:sz w:val="24"/>
          <w:szCs w:val="24"/>
          <w:rtl w:val="0"/>
        </w:rPr>
        <w:t>нём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Христос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Гал</w:t>
      </w:r>
      <w:r>
        <w:rPr>
          <w:rFonts w:ascii="Times New Roman" w:hAnsi="Times New Roman"/>
          <w:sz w:val="24"/>
          <w:szCs w:val="24"/>
          <w:rtl w:val="0"/>
        </w:rPr>
        <w:t xml:space="preserve">.2:20).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Христос уже всё совершил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дети пребывали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воспитывались и возрастали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Слов Христа и пребывали в Его церкви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    Советы родителям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ощущение Писания осуществляется с младенчества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сомневайтесь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Иисус прикасается к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в церкви и оставляет след в их жизни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жизненные примеры о детях</w:t>
      </w:r>
      <w:r>
        <w:rPr>
          <w:rFonts w:ascii="Times New Roman" w:hAnsi="Times New Roman"/>
          <w:sz w:val="24"/>
          <w:szCs w:val="24"/>
          <w:rtl w:val="0"/>
        </w:rPr>
        <w:t>);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приводя ребёнка в церковь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формируете у него убеждение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дом Божий не так важен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ещё не могут выразить своими словами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пережили Божье присутствие в церкви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Еф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.1:22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-23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все покорил под ноги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поставил Его выше всего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главою Церкви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которая есть Тело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полнота Наполняющего все во всем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Здоровье детей и их будущее определяется здоровой атмосферой в доме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которая формируется природой Христа через родителей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81791b"/>
          <w:sz w:val="24"/>
          <w:szCs w:val="24"/>
          <w:rtl w:val="0"/>
          <w14:textFill>
            <w14:solidFill>
              <w14:srgbClr w14:val="827A1C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.13:34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35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Заповедь новую даю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любите друг друга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Я возлюбил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и вы да любите друг друга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тому узнают все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вы Мои ученики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будете иметь любовь между собою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Штрихове"/>
  </w:abstractNum>
  <w:abstractNum w:abstractNumId="1">
    <w:multiLevelType w:val="hybridMultilevel"/>
    <w:styleLink w:val="Штрихове"/>
    <w:lvl w:ilvl="0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Штрихове">
    <w:name w:val="Штрихов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